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196"/>
        <w:jc w:val="center"/>
        <w:rPr>
          <w:sz w:val="28"/>
          <w:szCs w:val="28"/>
        </w:rPr>
      </w:pPr>
      <w:r>
        <w:rPr>
          <w:sz w:val="28"/>
          <w:szCs w:val="28"/>
        </w:rPr>
        <w:t xml:space="preserve">Государственное </w:t>
      </w:r>
      <w:r>
        <w:rPr>
          <w:sz w:val="28"/>
          <w:szCs w:val="28"/>
          <w:lang w:val="ru-RU"/>
        </w:rPr>
        <w:t>казённое</w:t>
      </w:r>
      <w:r>
        <w:rPr>
          <w:sz w:val="28"/>
          <w:szCs w:val="28"/>
        </w:rPr>
        <w:t xml:space="preserve"> общеобразовательное учреждение                    Краснодарского края специальная (коррекционная) школа № 8 г.</w:t>
      </w:r>
      <w:r>
        <w:rPr>
          <w:rFonts w:hint="default"/>
          <w:sz w:val="28"/>
          <w:szCs w:val="28"/>
          <w:lang w:val="ru-RU"/>
        </w:rPr>
        <w:t xml:space="preserve"> </w:t>
      </w:r>
      <w:r>
        <w:rPr>
          <w:sz w:val="28"/>
          <w:szCs w:val="28"/>
        </w:rPr>
        <w:t>Лабинска</w:t>
      </w:r>
    </w:p>
    <w:p>
      <w:pPr>
        <w:ind w:right="196"/>
        <w:jc w:val="center"/>
        <w:rPr>
          <w:b/>
          <w:sz w:val="40"/>
          <w:szCs w:val="40"/>
        </w:rPr>
      </w:pPr>
    </w:p>
    <w:p>
      <w:pPr>
        <w:ind w:right="196"/>
        <w:jc w:val="center"/>
        <w:rPr>
          <w:b/>
          <w:sz w:val="40"/>
          <w:szCs w:val="40"/>
        </w:rPr>
      </w:pPr>
    </w:p>
    <w:p>
      <w:pPr>
        <w:ind w:right="196"/>
        <w:jc w:val="center"/>
        <w:rPr>
          <w:b/>
          <w:sz w:val="40"/>
          <w:szCs w:val="40"/>
        </w:rPr>
      </w:pPr>
    </w:p>
    <w:p>
      <w:pPr>
        <w:ind w:right="196"/>
        <w:jc w:val="center"/>
        <w:rPr>
          <w:b/>
          <w:sz w:val="40"/>
          <w:szCs w:val="40"/>
        </w:rPr>
      </w:pPr>
    </w:p>
    <w:p>
      <w:pPr>
        <w:ind w:right="196"/>
        <w:jc w:val="center"/>
        <w:rPr>
          <w:b/>
          <w:sz w:val="40"/>
          <w:szCs w:val="40"/>
        </w:rPr>
      </w:pPr>
      <w:r>
        <w:rPr>
          <w:b/>
          <w:sz w:val="40"/>
          <w:szCs w:val="40"/>
        </w:rPr>
        <w:t>Доклад</w:t>
      </w:r>
    </w:p>
    <w:p>
      <w:pPr>
        <w:ind w:right="196"/>
        <w:jc w:val="center"/>
        <w:rPr>
          <w:b/>
          <w:sz w:val="40"/>
          <w:szCs w:val="40"/>
        </w:rPr>
      </w:pPr>
      <w:r>
        <w:rPr>
          <w:sz w:val="40"/>
          <w:szCs w:val="40"/>
        </w:rPr>
        <w:t>на МО учителей трудового обучения на тему:</w:t>
      </w:r>
      <w:r>
        <w:rPr>
          <w:b/>
          <w:sz w:val="40"/>
          <w:szCs w:val="40"/>
        </w:rPr>
        <w:t xml:space="preserve"> </w:t>
      </w:r>
    </w:p>
    <w:p>
      <w:pPr>
        <w:jc w:val="center"/>
        <w:rPr>
          <w:rFonts w:hint="default" w:ascii="Times New Roman" w:hAnsi="Times New Roman" w:cs="Times New Roman"/>
          <w:sz w:val="52"/>
          <w:szCs w:val="52"/>
          <w:lang w:val="ru-RU"/>
        </w:rPr>
      </w:pPr>
      <w:r>
        <w:rPr>
          <w:rFonts w:hint="default" w:ascii="Times New Roman" w:hAnsi="Times New Roman" w:cs="Times New Roman"/>
          <w:b/>
          <w:bCs/>
          <w:color w:val="auto"/>
          <w:sz w:val="52"/>
          <w:szCs w:val="52"/>
          <w:lang w:val="ru-RU"/>
        </w:rPr>
        <w:t>«</w:t>
      </w:r>
      <w:r>
        <w:rPr>
          <w:rFonts w:hint="default" w:ascii="Times New Roman" w:hAnsi="Times New Roman" w:cs="Times New Roman"/>
          <w:b/>
          <w:bCs/>
          <w:color w:val="auto"/>
          <w:sz w:val="52"/>
          <w:szCs w:val="52"/>
        </w:rPr>
        <w:t>Трудовое и профессиональное обучение на уроках швейного дела в специальных (коррекционных) учреждениях»</w:t>
      </w:r>
      <w:r>
        <w:rPr>
          <w:rFonts w:hint="default" w:ascii="Times New Roman" w:hAnsi="Times New Roman" w:cs="Times New Roman"/>
          <w:b/>
          <w:bCs/>
          <w:color w:val="auto"/>
          <w:sz w:val="52"/>
          <w:szCs w:val="52"/>
          <w:lang w:val="ru-RU"/>
        </w:rPr>
        <w:t>.</w:t>
      </w:r>
    </w:p>
    <w:p>
      <w:pPr>
        <w:ind w:right="196"/>
        <w:jc w:val="center"/>
        <w:rPr>
          <w:b/>
          <w:sz w:val="56"/>
          <w:szCs w:val="56"/>
        </w:rPr>
      </w:pPr>
    </w:p>
    <w:p>
      <w:pPr>
        <w:ind w:right="196"/>
        <w:rPr>
          <w:sz w:val="28"/>
          <w:szCs w:val="28"/>
        </w:rPr>
      </w:pPr>
    </w:p>
    <w:p>
      <w:pPr>
        <w:ind w:right="196"/>
        <w:rPr>
          <w:sz w:val="28"/>
          <w:szCs w:val="28"/>
        </w:rPr>
      </w:pPr>
    </w:p>
    <w:p>
      <w:pPr>
        <w:ind w:right="196"/>
        <w:jc w:val="center"/>
        <w:rPr>
          <w:sz w:val="28"/>
          <w:szCs w:val="28"/>
        </w:rPr>
      </w:pPr>
      <w:r>
        <w:drawing>
          <wp:inline distT="0" distB="0" distL="114300" distR="114300">
            <wp:extent cx="1162050" cy="1552575"/>
            <wp:effectExtent l="0" t="0" r="11430" b="190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1162050" cy="1552575"/>
                    </a:xfrm>
                    <a:prstGeom prst="rect">
                      <a:avLst/>
                    </a:prstGeom>
                    <a:noFill/>
                    <a:ln>
                      <a:noFill/>
                    </a:ln>
                  </pic:spPr>
                </pic:pic>
              </a:graphicData>
            </a:graphic>
          </wp:inline>
        </w:drawing>
      </w:r>
    </w:p>
    <w:p>
      <w:pPr>
        <w:ind w:right="196"/>
        <w:rPr>
          <w:sz w:val="28"/>
          <w:szCs w:val="28"/>
        </w:rPr>
      </w:pPr>
    </w:p>
    <w:p>
      <w:pPr>
        <w:ind w:right="196"/>
        <w:rPr>
          <w:sz w:val="28"/>
          <w:szCs w:val="28"/>
        </w:rPr>
      </w:pPr>
    </w:p>
    <w:p>
      <w:pPr>
        <w:ind w:right="196"/>
        <w:rPr>
          <w:sz w:val="28"/>
          <w:szCs w:val="28"/>
        </w:rPr>
      </w:pPr>
    </w:p>
    <w:p>
      <w:pPr>
        <w:ind w:right="196"/>
        <w:jc w:val="center"/>
        <w:rPr>
          <w:b/>
          <w:sz w:val="28"/>
          <w:szCs w:val="28"/>
        </w:rPr>
      </w:pPr>
      <w:r>
        <w:rPr>
          <w:b/>
          <w:sz w:val="28"/>
          <w:szCs w:val="28"/>
        </w:rPr>
        <w:t>Подготовил: учитель трудового обучения</w:t>
      </w:r>
    </w:p>
    <w:p>
      <w:pPr>
        <w:ind w:right="196"/>
        <w:jc w:val="center"/>
        <w:rPr>
          <w:sz w:val="28"/>
          <w:szCs w:val="28"/>
        </w:rPr>
      </w:pPr>
      <w:r>
        <w:rPr>
          <w:b/>
          <w:sz w:val="28"/>
          <w:szCs w:val="28"/>
        </w:rPr>
        <w:t xml:space="preserve"> (швейное дело)- Кошевая Л.Г.</w:t>
      </w:r>
    </w:p>
    <w:p>
      <w:pPr>
        <w:ind w:right="196"/>
        <w:rPr>
          <w:sz w:val="28"/>
          <w:szCs w:val="28"/>
        </w:rPr>
      </w:pPr>
    </w:p>
    <w:p>
      <w:pPr>
        <w:ind w:right="196"/>
        <w:rPr>
          <w:sz w:val="28"/>
          <w:szCs w:val="28"/>
        </w:rPr>
      </w:pPr>
    </w:p>
    <w:p>
      <w:pPr>
        <w:ind w:right="196"/>
        <w:rPr>
          <w:sz w:val="28"/>
          <w:szCs w:val="28"/>
        </w:rPr>
      </w:pPr>
    </w:p>
    <w:p>
      <w:pPr>
        <w:ind w:right="196"/>
        <w:rPr>
          <w:sz w:val="28"/>
          <w:szCs w:val="28"/>
        </w:rPr>
      </w:pPr>
    </w:p>
    <w:p>
      <w:pPr>
        <w:ind w:right="196"/>
        <w:rPr>
          <w:sz w:val="28"/>
          <w:szCs w:val="28"/>
        </w:rPr>
      </w:pPr>
    </w:p>
    <w:p>
      <w:pPr>
        <w:ind w:right="196"/>
        <w:rPr>
          <w:sz w:val="28"/>
          <w:szCs w:val="28"/>
        </w:rPr>
      </w:pPr>
    </w:p>
    <w:p>
      <w:pPr>
        <w:ind w:right="196"/>
        <w:rPr>
          <w:sz w:val="28"/>
          <w:szCs w:val="28"/>
        </w:rPr>
      </w:pPr>
    </w:p>
    <w:p>
      <w:pPr>
        <w:ind w:right="196"/>
        <w:jc w:val="center"/>
        <w:rPr>
          <w:b/>
          <w:sz w:val="28"/>
          <w:szCs w:val="28"/>
        </w:rPr>
      </w:pPr>
    </w:p>
    <w:p>
      <w:pPr>
        <w:ind w:right="196"/>
        <w:jc w:val="center"/>
        <w:rPr>
          <w:b/>
          <w:sz w:val="28"/>
          <w:szCs w:val="28"/>
        </w:rPr>
      </w:pPr>
      <w:r>
        <w:rPr>
          <w:b/>
          <w:sz w:val="28"/>
          <w:szCs w:val="28"/>
        </w:rPr>
        <w:t>202</w:t>
      </w:r>
      <w:r>
        <w:rPr>
          <w:rFonts w:hint="default"/>
          <w:b/>
          <w:sz w:val="28"/>
          <w:szCs w:val="28"/>
          <w:lang w:val="ru-RU"/>
        </w:rPr>
        <w:t>4</w:t>
      </w:r>
      <w:r>
        <w:rPr>
          <w:b/>
          <w:sz w:val="28"/>
          <w:szCs w:val="28"/>
        </w:rPr>
        <w:t>-202</w:t>
      </w:r>
      <w:r>
        <w:rPr>
          <w:rFonts w:hint="default"/>
          <w:b/>
          <w:sz w:val="28"/>
          <w:szCs w:val="28"/>
          <w:lang w:val="ru-RU"/>
        </w:rPr>
        <w:t>5</w:t>
      </w:r>
      <w:r>
        <w:rPr>
          <w:b/>
          <w:sz w:val="28"/>
          <w:szCs w:val="28"/>
        </w:rPr>
        <w:t xml:space="preserve"> учебный год</w:t>
      </w:r>
    </w:p>
    <w:p>
      <w:pPr>
        <w:pStyle w:val="4"/>
        <w:rPr>
          <w:sz w:val="32"/>
          <w:szCs w:val="32"/>
        </w:rPr>
      </w:pPr>
    </w:p>
    <w:p/>
    <w:p>
      <w:pPr>
        <w:jc w:val="center"/>
        <w:rPr>
          <w:rFonts w:hint="default" w:ascii="Times New Roman" w:hAnsi="Times New Roman" w:cs="Times New Roman"/>
          <w:b/>
          <w:sz w:val="28"/>
          <w:szCs w:val="28"/>
        </w:rPr>
      </w:pPr>
      <w:r>
        <w:rPr>
          <w:rFonts w:hint="default" w:ascii="Times New Roman" w:hAnsi="Times New Roman" w:cs="Times New Roman"/>
          <w:b/>
          <w:i w:val="0"/>
          <w:iCs/>
          <w:sz w:val="28"/>
          <w:szCs w:val="28"/>
          <w:lang w:val="ru-RU"/>
        </w:rPr>
        <w:t xml:space="preserve">                    </w:t>
      </w:r>
      <w:r>
        <w:rPr>
          <w:rFonts w:hint="default" w:ascii="Times New Roman" w:hAnsi="Times New Roman" w:cs="Times New Roman"/>
          <w:i/>
          <w:iCs/>
          <w:sz w:val="28"/>
          <w:szCs w:val="28"/>
        </w:rPr>
        <w:t>Великое благо жизни есть труд.</w:t>
      </w:r>
    </w:p>
    <w:p>
      <w:pPr>
        <w:ind w:firstLine="7980" w:firstLineChars="2850"/>
        <w:jc w:val="both"/>
        <w:rPr>
          <w:rFonts w:hint="default" w:ascii="Times New Roman" w:hAnsi="Times New Roman" w:cs="Times New Roman"/>
          <w:sz w:val="28"/>
          <w:szCs w:val="28"/>
        </w:rPr>
      </w:pPr>
      <w:bookmarkStart w:id="0" w:name="_GoBack"/>
      <w:bookmarkEnd w:id="0"/>
      <w:r>
        <w:rPr>
          <w:rFonts w:hint="default" w:ascii="Times New Roman" w:hAnsi="Times New Roman" w:cs="Times New Roman"/>
          <w:sz w:val="28"/>
          <w:szCs w:val="28"/>
        </w:rPr>
        <w:t>Л. Н. Толстой</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Трудовое обучение – процесс умственных и физических действий, совершаемых учащимися под руководством учителя, благодаря которым учащиеся приобретают знания о предметах, средствах и процессах труда, практические умения и навыки, необходимые для выполнения производительного труда в определённой его области. Развивают своё мышление и качество личности, способствующее сознательному выбору профессии и скорейшему включению в трудовую деятельность.</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разнообразных видах труда, на практических занятиях формируются трудовые умения и навыки. Их приобретение имеет большое психологическое и воспитательное значение для детей – у них повышается интерес к труду и деловым знаниям,  появляется уверенность в своих силах, желание самостоятельно совершенствовать умения и навыки.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Формируя трудовые умения и навыки, необходимо создавать условия для удовлетворения интересов и склонностей у детей к избранным занятиям, стимулировать у них развитие задатков к определённым видам труда. Практика показывает,  что развитие у детей младшего школьного возраста оказывает влияние на формирование устойчивых трудовых и профессиональных интересов, а в дальнейшем и на выбор рода занятий в жизни.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К. Маркс писал: «Труд постоянно переходит из формы деятельности в форму бытия, из формы движения в форму предметности» Этот переход очень важен для ребёнка, имеет своё особое воспитательное значение – его практическая деятельность запечатлевается в продукте, созданным своим трудом и своими руками. Первые сильные впечатления, знания, опыт и привычки нравственного общения ребёнок приобретает в практической деятельности. В процессе труда он непосредственно сталкивается с реальной действительностью, практическими задачами,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конкретными жизненными ситуациями, которые связаны с преодолениями трудностей и требуют от него волевых усилий, самостоятельных решений и согласованных действий. Это способствует приобретению детьми нравственного и трудового опыта.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Труд ускоряет социальное созревание личности. Дети, которых рано приобщают к посильному труду, отличаются большей самостоятельностью, ответственностью, рассудительностью. В трудовых действиях детей проявляются знания, умения навыки, привычки поведения из непосредственного  источника – трудовой практики, на деле проверяя и оценивая их.</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Поскольку труд является одним из основных факторов, двигающих интеллектуальное развитие ребёнка вперёд ( Л. С. Выготский), коррекционное учреждение 8 вида нацелено не только на формирование необходимых учебных знаний, умений и навыков детей, но и на подготовку своих воспитанников к самостоятельной жизни и деятельности в естественном социальном окружении. В связи с этим коррекционная задача по развитию интеллектуальных функций теснейшим образом связана с общесоциальной задачей трудового воспитания в школе 8 типа. Её решение позволяет выпускнику быть готовым к получению профессиональной подготовки и полноценному включению в производительный труд.</w:t>
      </w:r>
    </w:p>
    <w:p>
      <w:pPr>
        <w:jc w:val="both"/>
        <w:rPr>
          <w:rFonts w:hint="default" w:ascii="Times New Roman" w:hAnsi="Times New Roman" w:cs="Times New Roman"/>
          <w:sz w:val="28"/>
          <w:szCs w:val="28"/>
        </w:rPr>
      </w:pPr>
      <w:r>
        <w:rPr>
          <w:rFonts w:hint="default" w:ascii="Times New Roman" w:hAnsi="Times New Roman" w:cs="Times New Roman"/>
          <w:sz w:val="28"/>
          <w:szCs w:val="28"/>
        </w:rPr>
        <w:t>Задача коррекционной школы состоит в подготовке учащихся к самостоятельной жизни и труду.</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Трудность решения этой задачи в первую очередь, обусловлено недостатками психического развития, которые свойственны умственно отсталым детям. Однако опыт работы многих коррекционных школ свидетельствует о том, что при достаточно высоком уровне организации педагогического процессе можно достичь значительных результатов.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 развитии трудовых возможностей учащихся коррекционных школ влияет вся система учебно-воспитательной работы, но непосредственная их подготовка к трудовой деятельности осуществляется на занятиях труда в учебных мастерских, в процессе кружковой работы и во время производственной</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Как и учащиеся массовой школы, умственно отсталые школьники должны проникнуться мыслью о том, что каждый человек, живущий в обществе, обязан заниматься посильным и полезным для общества трудом. В том, чтобы подготовить себя к общественно полезной деятельности, учащиеся должны видеть главную цель, к которой надо стремиться в процессе обучения.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 xml:space="preserve">В системе педагогических мер воздействия на психику аномального </w:t>
      </w:r>
      <w:r>
        <w:rPr>
          <w:rFonts w:hint="default" w:ascii="Times New Roman" w:hAnsi="Times New Roman" w:cs="Times New Roman"/>
          <w:color w:val="000000"/>
          <w:sz w:val="28"/>
          <w:szCs w:val="28"/>
          <w:lang w:val="ru-RU"/>
        </w:rPr>
        <w:t>ребёнка</w:t>
      </w:r>
      <w:r>
        <w:rPr>
          <w:rFonts w:hint="default" w:ascii="Times New Roman" w:hAnsi="Times New Roman" w:cs="Times New Roman"/>
          <w:color w:val="000000"/>
          <w:sz w:val="28"/>
          <w:szCs w:val="28"/>
        </w:rPr>
        <w:t xml:space="preserve"> труд является одним из важнейших средств коррекции недостатков умственного развития аномальных детей. Коррекционное значение занятия трудом умственно отсталыми школьниками, заключается в том, что труд в значительной степени способствует воспитанию положительных качеств личности детей. Известно, что умственно отсталые дети слабо используют трудовые умения и навыки в новой для них ситуации. Трудовая деятельность способствуют применению знаний и умений, приобретенных во время обучения, в практической деятельности вне школы.</w:t>
      </w:r>
    </w:p>
    <w:p>
      <w:pPr>
        <w:shd w:val="clear" w:color="auto" w:fill="FFFFFF"/>
        <w:spacing w:line="240" w:lineRule="auto"/>
        <w:ind w:firstLine="280" w:firstLineChars="100"/>
        <w:jc w:val="both"/>
        <w:rPr>
          <w:rFonts w:hint="default" w:ascii="Times New Roman" w:hAnsi="Times New Roman" w:cs="Times New Roman"/>
          <w:sz w:val="28"/>
          <w:szCs w:val="28"/>
        </w:rPr>
      </w:pPr>
      <w:r>
        <w:rPr>
          <w:rFonts w:hint="default" w:ascii="Times New Roman" w:hAnsi="Times New Roman" w:cs="Times New Roman"/>
          <w:color w:val="000000"/>
          <w:sz w:val="28"/>
          <w:szCs w:val="28"/>
        </w:rPr>
        <w:t>Обучая детей, учитель корригирует недостатки трудовой деятельности школьников, формирует их взаимоотношения в коллективе. Совершенно очевидно, что трудовое воспитание связано с физическим, нравственным, эстетическим, экологическим т. д. Систематически выполняемая работа позволяет развивать чувства долга и товарищества, ответственности за порученное дело и такие качества личности как настойчивость, честность, правдивость.</w:t>
      </w:r>
    </w:p>
    <w:p>
      <w:pPr>
        <w:shd w:val="clear" w:color="auto" w:fill="FFFFFF"/>
        <w:spacing w:line="240" w:lineRule="auto"/>
        <w:ind w:firstLine="280" w:firstLineChars="100"/>
        <w:jc w:val="both"/>
        <w:rPr>
          <w:rFonts w:hint="default" w:ascii="Times New Roman" w:hAnsi="Times New Roman" w:cs="Times New Roman"/>
          <w:sz w:val="28"/>
          <w:szCs w:val="28"/>
        </w:rPr>
      </w:pPr>
      <w:r>
        <w:rPr>
          <w:rFonts w:hint="default" w:ascii="Times New Roman" w:hAnsi="Times New Roman" w:cs="Times New Roman"/>
          <w:color w:val="000000"/>
          <w:sz w:val="28"/>
          <w:szCs w:val="28"/>
        </w:rPr>
        <w:t>На всех стадиях своего развития отечественная</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(российская) вспомогательная школа уделяла большое внимание трудовому обучению в развитии учащихся. Это нашло </w:t>
      </w:r>
      <w:r>
        <w:rPr>
          <w:rFonts w:hint="default" w:ascii="Times New Roman" w:hAnsi="Times New Roman" w:cs="Times New Roman"/>
          <w:color w:val="000000"/>
          <w:sz w:val="28"/>
          <w:szCs w:val="28"/>
          <w:lang w:val="ru-RU"/>
        </w:rPr>
        <w:t>своё</w:t>
      </w:r>
      <w:r>
        <w:rPr>
          <w:rFonts w:hint="default" w:ascii="Times New Roman" w:hAnsi="Times New Roman" w:cs="Times New Roman"/>
          <w:color w:val="000000"/>
          <w:sz w:val="28"/>
          <w:szCs w:val="28"/>
        </w:rPr>
        <w:t xml:space="preserve"> отражение в учебных планах и программах школы. Вопросы обучения умственно отсталых учащихся труду изучались рядом исследователей (И. П. Акименко, А. Н. Граборов, И. И. Данюшевский, Г. М. Дульнев, М. И. Кузьмицкая, М. И. Рябцев, В. Н. Тарасов)</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Учебные программы по труду в коррекционной школе предполагают формирование самых необходимых знаний, без которых подготовку по </w:t>
      </w:r>
      <w:r>
        <w:rPr>
          <w:rFonts w:hint="default" w:ascii="Times New Roman" w:hAnsi="Times New Roman" w:cs="Times New Roman"/>
          <w:sz w:val="28"/>
          <w:szCs w:val="28"/>
          <w:lang w:val="ru-RU"/>
        </w:rPr>
        <w:t>определённой</w:t>
      </w:r>
      <w:r>
        <w:rPr>
          <w:rFonts w:hint="default" w:ascii="Times New Roman" w:hAnsi="Times New Roman" w:cs="Times New Roman"/>
          <w:sz w:val="28"/>
          <w:szCs w:val="28"/>
        </w:rPr>
        <w:t xml:space="preserve"> профессии, даже при наличии у школьников соответствующих навыков, нельзя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считать </w:t>
      </w:r>
      <w:r>
        <w:rPr>
          <w:rFonts w:hint="default" w:ascii="Times New Roman" w:hAnsi="Times New Roman" w:cs="Times New Roman"/>
          <w:sz w:val="28"/>
          <w:szCs w:val="28"/>
          <w:lang w:val="ru-RU"/>
        </w:rPr>
        <w:t>завершённой</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Основное условие успешного формирования знаний включается в непосредственной связи изучаемых теоретических сведений с практической работой школьников. Практическая работа учащихся в мастерских и теоретическое обучение – это две взаимосвязанные  и равноправные части трудовой подготовки. Недопустимо отдавать предпочтения какой-либо одной из них, ослабляя внимание к другой. Недостатки в овладении техническими и технологическими знаниями снижают уровень трудовой самостоятельности учащихся в новой для них ситуации.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В процессе обучения учащиеся приобретают технологические знания, умения и навыки, используют знания, полученные на уроках общеобразовательных предметов, на практике. Уроки труда создают наиболее благоприятные условия для исправления (коррекции) недостатков, присущих умственно отсталым детям в трудовой и познавательной деятельности. Сравнительно высокие возможности развития мыслительных процессов на уроках труда объясняется прежде всего тем, что в решении трудовой задачи учащиеся действуют в соответствии  со своим желанием, а не только выполняют волю учителя. Этим же в значительной мере определяется эффективность нравственного, физического и эстетического воспитания школьников в трудовом обучении.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Трудовая и профессиональная подготовка воспитанников специальных образовательных </w:t>
      </w:r>
      <w:r>
        <w:rPr>
          <w:rFonts w:hint="default" w:ascii="Times New Roman" w:hAnsi="Times New Roman" w:cs="Times New Roman"/>
          <w:sz w:val="28"/>
          <w:szCs w:val="28"/>
          <w:lang w:val="ru-RU"/>
        </w:rPr>
        <w:t xml:space="preserve">учреждён </w:t>
      </w:r>
      <w:r>
        <w:rPr>
          <w:rFonts w:hint="default" w:ascii="Times New Roman" w:hAnsi="Times New Roman" w:cs="Times New Roman"/>
          <w:sz w:val="28"/>
          <w:szCs w:val="28"/>
        </w:rPr>
        <w:t>начинается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пропедевтический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период и продолжается до окончания школы, учитель труда должен видеть трудности усвоения учащимися знаний и умений, следить за продвижением их из года в год.</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Пропедевтический период  трудовой подготовки школьников начинается с </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класса, когда дети приходят в школьные мастерские. В этот период учитель организует психолого-педагогическое изучение возможностей восприятия и усвоение учеником теоретического и практического материала, с тем, чтобы определить вид труда, которым ему следует заниматься в течение общего периода обучения с </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по 9 классы. От правильного выбора доступного для ученика профиля труда от того, сумеет ли он работать самостоятельно по специальности, во многом зависит его дальнейшая судьба.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Важно вести психолого – педагогическое изучение деятельности школьников с нарушением интеллекта и рассматривать, обучение на занятиях труда как целостный процесс, состоящий из взаимосвязанных этапов.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 основе психолого-педагогического наблюдения лежит принцип систематичности, который предполагает наблюдать за учащимися на всех  этапах занятия, что позволяет своевременно оказывать им необходимую помощь.</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Учащиеся переходят к следующему этапу только после осознания и усвоения ими предыдущего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этапа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занятия.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Изучая деятельность ученика можно сделать вывод о ходе общего развития ребёнка  и выбрать меры педагогического воздействия, активизирующие процесс формирования знаний, умений и навыков.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Психолого-педагогическое изучение позволяет решать важные задачи в области трудовой подготовки школьников. Во-первых, на основе систематических наблюдений за их деятельностью на разных этапах занятия учитель выявляет детей, нуждающихся в индивидуальном и дифференцированном подходе. Во-вторых, изучает возможности восприятия и усвоения трудного для данных групп школьников теоретического и практического материала на основе использования дополнительных методов. В-третьих, получает возможность проследить динамику продвижения школьников при оказании им своевременной помощи.</w:t>
      </w:r>
    </w:p>
    <w:p>
      <w:pPr>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Последовательное психолого-педагогическое изучение учащихся на разных этапах занятия позволяет учителю труда создать условия для активизации процесса учебной деятельности школьников, повышения качества трудовой подготовки, что способствует сознательному включению выпускников в самостоятельную жизнь.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Профессионально-трудовое обучение в специальной (коррекционной) школе является подготовкой выпускников к самостоятельному труду по получаемой в школе специальности. Будущее России – в руках ее тружеников. Учитель трудового обучения может многое сделать, для того, чтобы эти руки стали умелыми.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Основной формой организации учебно-воспитательной работы в школе является урок, на котором происходит усвоение учащимися знаний умений и навыков. Обучение на уроках швейного дела включает два этапа: усвоение теоретических знаний и выполнение практической работы. Учебный процесс строится на основе игровых систем обучения, что позволяет развивать познавательный интерес у детей.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Практическая работа направлена на изготовление продукции, имеющее полезное назначение и приближающей по своему качеству к товарной продукции. Такая работа вызывает интерес, и создаёт положительное отношение к урокам труда.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Каждый ребёнок начинает мыслить тогда, когда у него появляется потребность, что-то понять, узнать, применить на практике. Важно использовать проблемные ситуации на уроках. Они развивают самостоятельность детей, заставляют их задуматься над проблемами своих знаний, находить способы их заполнения и повышать активность изучить и применить на практике. Уроки швейного дела способствуют развитию общетрудовых  умений и сознательного овладения приёмами работы с применением в жизни.</w:t>
      </w:r>
    </w:p>
    <w:p>
      <w:pPr>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Организуя учебный процесс на уроке, стараюсь с самых первых этапов создавать поисковые ситуации, чтобы вызвать интерес у детей  быстро настроить их на урок .В этом случае использую загадки,  ориентирую их в мир профессий, проводя такие мини-беседы как: «Сто дорог, одна – твоя», «Ученье и труд, рядом идут», «Я хочу рабочим стать», рассказываю о новинках технологии, об успехах выпускников школы.  Организовав детей ,перехожу к повторению пройденного материала, где проверяю накопленный объём знаний, так как не всегда наши дети используют его в практике. Задаю девочкам не только проблемные вопросы, но и использую различный наглядный материал. Задания подбираются от простого к сложному, и составляются  с опорой на имеющиеся знания детей. Применение наглядности служит эффективным средством развития способности к </w:t>
      </w:r>
      <w:r>
        <w:rPr>
          <w:rFonts w:hint="default" w:ascii="Times New Roman" w:hAnsi="Times New Roman" w:cs="Times New Roman"/>
          <w:sz w:val="28"/>
          <w:szCs w:val="28"/>
          <w:lang w:val="ru-RU"/>
        </w:rPr>
        <w:t>саморегуляции</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Целенаправленное и психологически обоснованное включение средств наглядности в структуру урока позволяет активизировать внимание учащихся, существенно улучшить их восприятие, понимание и запоминание учебного материала.. В этом случае можно применить следующие виды работ: наглядный материал, технологические карты, инструкционные карты, карточки со следующими заданиями: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Таким образом, подвести детей к решению основной задачи – ориентировки в задании при выполнении работ - анализа образца изделия. Как правило, он проводится по вопросам учителя и с его помощью в ответах на поставленные вопросы. Однако при изготовлении на нескольких уроках подряд сходных изделий помощь учителя должна постепенно сокращаться, а вопросы приобретать более общий характер.</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Объяснение должно быть более доступным.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Дети должны видеть, что вся работам при пошиве,  даже самая элементарная взаимосвязана. Например, тема «Ночная сорочка без плечевого шва». Предлагаю детям следующую ситуацию.  «Представьте себе, что вам дали заказ, сшить ночную сорочку. Ваш заказ будет оцениваться.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С чего вы начнёте свою работу?»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Ответы  поступают самые разнообразные. После всех обсуждений мы приходим к выводу  с чего начать, и чем закончить. Нужно :</w:t>
      </w:r>
    </w:p>
    <w:p>
      <w:pPr>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Снять мерки с заказчика.</w:t>
      </w:r>
    </w:p>
    <w:p>
      <w:pPr>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Построить чертёж для выкройки.</w:t>
      </w:r>
    </w:p>
    <w:p>
      <w:pPr>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Сделать выкройку.</w:t>
      </w:r>
    </w:p>
    <w:p>
      <w:pPr>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Разложить детали выкройки на ткани.</w:t>
      </w:r>
    </w:p>
    <w:p>
      <w:pPr>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Выполнить раскрой.</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По готовому крою нужно знать план пошива ночной сорочки.</w:t>
      </w:r>
    </w:p>
    <w:p>
      <w:pPr>
        <w:ind w:left="6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 Обработать горловину.</w:t>
      </w:r>
    </w:p>
    <w:p>
      <w:pPr>
        <w:ind w:left="6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 Обработать рукава.</w:t>
      </w:r>
    </w:p>
    <w:p>
      <w:pPr>
        <w:ind w:left="60"/>
        <w:jc w:val="left"/>
        <w:rPr>
          <w:rFonts w:hint="default" w:ascii="Times New Roman" w:hAnsi="Times New Roman" w:cs="Times New Roman"/>
          <w:sz w:val="28"/>
          <w:szCs w:val="28"/>
        </w:rPr>
      </w:pPr>
      <w:r>
        <w:rPr>
          <w:rFonts w:hint="default" w:ascii="Times New Roman" w:hAnsi="Times New Roman" w:cs="Times New Roman"/>
          <w:sz w:val="28"/>
          <w:szCs w:val="28"/>
        </w:rPr>
        <w:t xml:space="preserve">  3. Обработать боковые срезы.</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4. Обработать нижний срез.</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5. Отутюжить готовое изделие.</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При пошиве нужен не только план, но и знание швов, их правильная влажно-тепловая обработка. В ходе совместного обсуждения мы приходим к решению проблемы,  приступаем к практическим занятиям. Где дети сами выполняют работу, сталкиваются с трудностями и исправляют их. И  приходят к выводу, что сшить любую самую простую вещь, нужно знать всю последовательность обработки, так как без этих знаний не получится заказ, или получится, но не </w:t>
      </w:r>
      <w:r>
        <w:rPr>
          <w:rFonts w:hint="default" w:ascii="Times New Roman" w:hAnsi="Times New Roman" w:cs="Times New Roman"/>
          <w:sz w:val="28"/>
          <w:szCs w:val="28"/>
          <w:lang w:val="ru-RU"/>
        </w:rPr>
        <w:t>ценится</w:t>
      </w:r>
      <w:r>
        <w:rPr>
          <w:rFonts w:hint="default" w:ascii="Times New Roman" w:hAnsi="Times New Roman" w:cs="Times New Roman"/>
          <w:sz w:val="28"/>
          <w:szCs w:val="28"/>
        </w:rPr>
        <w:t xml:space="preserve">. </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практическую работу могут быть включены тренировочные упражнения. Например, ширина стачного шва 7мм., покажи на линейке это расстояние; покажи на образцах ткани стачной и краевой шов. Постепенно переходя в старшие классы упражнения, как и задания  усложняются. Постепенно переходим от выполнения практической работы с планированием ближайшей операции к предварительному планированию. Такой переход возможен после неоднократного выполнения близких по содержанию работ. </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Объём практической работы следует дифференцировать, так как возможности отдельных учащихся в классе отличается. Все практические действия учащихся контролируются учителем. Помощь оказывается с учётом конкретных причин ошибочных или нерациональных действий по мере необходимости.</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Анализ (оценка качества) выполненных работ имеет своей целью развитие у  учащихся контрольных умений и критичности.  Отчёты о выполненной работе выполняются с разной степенью самостоятельности. Сначала их можно проводить по вопросам учителя с оказанием помощи ученикам в формулировке ответов, постепенно переходить к рассказам о выполненной работе. </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При подведении итогов урока уделяется внимание оценке детьми своих успехов(пусть даже скромных)и, соответственно, формированию мотивации достижений.</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Из психологии труда известно, что на первом этапе работы многочисленные качества человека проявляются в его самостоятельности. В трудовом обучении самостоятельность характеризуется возможностью</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учащихся действовать правильно при изменении трудовых условий. Например, ученикам предлагается изготовить новое для них изделие, но сложность такой работы не может быть выше, чем трудовые задания типовой учебной программы. Самостоятельность ориентировки в задании, планировании и самоконтроля может быть разной, являясь показателем развития познавательной деятельности и уровня решения коррекционно-педагогических задач. По параметру трудовой самостоятельности целесообразно выделять два уровня развития.</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1. – способность выполнить трудовое задание с посторонней помощью ( по подсказке);</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2. – способность к полностью самостоятельному выполнению.</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К другим параметрам трудовой подготовленности относятся:</w:t>
      </w:r>
    </w:p>
    <w:p>
      <w:pPr>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Знание теоретического материала;</w:t>
      </w:r>
    </w:p>
    <w:p>
      <w:pPr>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Усвоение необходимых технологических операций и приёмов;</w:t>
      </w:r>
    </w:p>
    <w:p>
      <w:pPr>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Соответствие действий нормативным способам деятельности;</w:t>
      </w:r>
    </w:p>
    <w:p>
      <w:pPr>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Темп трудовой деятельности</w:t>
      </w:r>
    </w:p>
    <w:p>
      <w:pPr>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Качество выполняемой продукции.</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По каждому параметру должно быть описание, позволяющее проверить степень усвоения.</w:t>
      </w: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В ходе работы идёт реализация ряда задач:</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1. Изучать динамическую структуру личности учащегося с целью осуществления коррекционного воздействия на её развитие и определения наиболее подходящей сферы трудовой деятельности.</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2. Готовить учащихся к самостоятельной трудовой деятельности, оказывать содействие процессу профессионального и личностного самоопределения.</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3. Всесторонне изучать профессионально-трудовые возможности учащихся и оказывать содействие их развитию.</w:t>
      </w:r>
    </w:p>
    <w:p>
      <w:pPr>
        <w:jc w:val="both"/>
        <w:rPr>
          <w:rFonts w:hint="default" w:ascii="Times New Roman" w:hAnsi="Times New Roman" w:cs="Times New Roman"/>
          <w:sz w:val="28"/>
          <w:szCs w:val="28"/>
        </w:rPr>
      </w:pPr>
      <w:r>
        <w:rPr>
          <w:rFonts w:hint="default" w:ascii="Times New Roman" w:hAnsi="Times New Roman" w:cs="Times New Roman"/>
          <w:sz w:val="28"/>
          <w:szCs w:val="28"/>
        </w:rPr>
        <w:t>4. Формировать трудовые навыки и умения, способствовать развитию творческих возможностей детей.</w:t>
      </w:r>
    </w:p>
    <w:p>
      <w:pPr>
        <w:ind w:left="60"/>
        <w:jc w:val="both"/>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Решать некоторые личностные проблемы учащихся как факторы, препятствующие правильному выбору профессии и успешной социально-профессиональной адаптации.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Трудовая деятельность школьников включает не только внешние, практические, но и внутренние, умственные действия. Всякой практической деятельности учащихся предшествует умственная работа. Как показали психологические исследования ( А. В. Запорожец, А. Н. Леонтьев, С. Л. Рубинштейн, А. А. Смирнов . др.) в процессе деятельности развиваются ощущение, восприятие, процессы памяти, мышления, воображения, формируются знания, умения и навыки.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Учащиеся, осуществляя трудовые задания, действуют по разному, и с разной степенью успеха. В помощи учителя нуждаются все учащиеся. Некоторым ученикам достаточно той помощи, которую они получили в процессе фронтального объяснения, но большинству детей с нарушением интеллекта требуется индивидуальная помощь. Иногда школьнику достаточно помощи со стороны товарища.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Особо следует изучать факторы деятельности, как мотивация, работоспособность и влияние стрессовых ситуаций, возникающих в ходе выполнения задания.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Наблюдая за деятельностью школьников, необходимо уделять внимание работоспособности ученика, т. е. определить уровень и длительность усилий, необходимых ему для выполнения той или иной работы, а также продумать механизм восстановления и активизации работоспособности на разных этапах занятия.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Работоспособность в большей степени зависит от мотивов, которые побуждают ученика к сознательной учебной деятельности.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Наблюдая за школьниками в процессе обучения  можно выделить мотивы личного характера, вызванные чувством долга. В основе личных мотивов может лежать стремление получить вознаграждение  за свой труд в виде хорошей оценки, похвалы, материальной помощи (подарки, деньги) или интерес, вызванный желанием иметь полезную вещь. Как правило, у детей и подростков на второй план отступают мотивы достаточно для них отвлечённые, обусловленные чувством долга, такие, как понимание необходимости получить определённые знания, умения и навыки для дальнейшей трудовой жизни.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Многочисленные наблюдения показывают, что выпускники специальных (коррекционных) школ не всегда могут применить свои знания и умения, полученные в школе, в современных социально-экономических условиях. Исходя из этого перед специальной (коррекционной) школой встаёт ряд требований, которые вызывают необходимость</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 подготовке профессионального, квалифицированного выпускника, который не только обладает определенными профессиональными знаниями и умениями, но и умением быть конкурентно способным на рынке труда,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умеющим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обеспечить себя ресурсами жизнедеятельности. Для повышения эффективности учебно-воспитательного процесса необходимо пересмотреть подход к организации, к выбору инновационных технологий, методов обучения.</w:t>
      </w:r>
    </w:p>
    <w:p>
      <w:pPr>
        <w:jc w:val="both"/>
        <w:rPr>
          <w:rFonts w:hint="default" w:ascii="Times New Roman" w:hAnsi="Times New Roman" w:cs="Times New Roman"/>
          <w:i/>
          <w:iCs/>
          <w:sz w:val="28"/>
          <w:szCs w:val="28"/>
        </w:rPr>
      </w:pPr>
      <w:r>
        <w:rPr>
          <w:rFonts w:hint="default" w:ascii="Times New Roman" w:hAnsi="Times New Roman" w:cs="Times New Roman"/>
          <w:sz w:val="28"/>
          <w:szCs w:val="28"/>
        </w:rPr>
        <w:t xml:space="preserve">Одним из методов обучения, обеспечивающим выработку у учащихся четкого механизма понимания профессионально – трудовой проблемы, умения ставить близкие и </w:t>
      </w:r>
      <w:r>
        <w:rPr>
          <w:rFonts w:hint="default" w:ascii="Times New Roman" w:hAnsi="Times New Roman" w:cs="Times New Roman"/>
          <w:sz w:val="28"/>
          <w:szCs w:val="28"/>
          <w:lang w:val="ru-RU"/>
        </w:rPr>
        <w:t>далёкие</w:t>
      </w:r>
      <w:r>
        <w:rPr>
          <w:rFonts w:hint="default" w:ascii="Times New Roman" w:hAnsi="Times New Roman" w:cs="Times New Roman"/>
          <w:sz w:val="28"/>
          <w:szCs w:val="28"/>
        </w:rPr>
        <w:t xml:space="preserve"> цели, самостоятельно планировать, применять необходимые знания и умения в новых условиях является </w:t>
      </w:r>
      <w:r>
        <w:rPr>
          <w:rFonts w:hint="default" w:ascii="Times New Roman" w:hAnsi="Times New Roman" w:cs="Times New Roman"/>
          <w:i/>
          <w:iCs/>
          <w:sz w:val="28"/>
          <w:szCs w:val="28"/>
        </w:rPr>
        <w:t xml:space="preserve">метод проекта. </w:t>
      </w:r>
      <w:r>
        <w:rPr>
          <w:rFonts w:hint="default" w:ascii="Times New Roman" w:hAnsi="Times New Roman" w:cs="Times New Roman"/>
          <w:sz w:val="28"/>
          <w:szCs w:val="28"/>
        </w:rPr>
        <w:t>Метод проекта характеризуется как:</w:t>
      </w:r>
    </w:p>
    <w:p>
      <w:pPr>
        <w:numPr>
          <w:ilvl w:val="0"/>
          <w:numId w:val="3"/>
        </w:numPr>
        <w:jc w:val="both"/>
        <w:rPr>
          <w:rFonts w:hint="default" w:ascii="Times New Roman" w:hAnsi="Times New Roman" w:cs="Times New Roman"/>
          <w:sz w:val="28"/>
          <w:szCs w:val="28"/>
        </w:rPr>
      </w:pPr>
      <w:r>
        <w:rPr>
          <w:rFonts w:hint="default" w:ascii="Times New Roman" w:hAnsi="Times New Roman" w:cs="Times New Roman"/>
          <w:sz w:val="28"/>
          <w:szCs w:val="28"/>
        </w:rPr>
        <w:t>личностно-ориентированный;</w:t>
      </w:r>
    </w:p>
    <w:p>
      <w:pPr>
        <w:pStyle w:val="4"/>
        <w:numPr>
          <w:ilvl w:val="0"/>
          <w:numId w:val="3"/>
        </w:numPr>
        <w:jc w:val="both"/>
        <w:rPr>
          <w:rFonts w:hint="default" w:ascii="Times New Roman" w:hAnsi="Times New Roman" w:cs="Times New Roman"/>
          <w:sz w:val="28"/>
          <w:szCs w:val="28"/>
        </w:rPr>
      </w:pPr>
      <w:r>
        <w:rPr>
          <w:rFonts w:hint="default" w:ascii="Times New Roman" w:hAnsi="Times New Roman" w:cs="Times New Roman"/>
          <w:sz w:val="28"/>
          <w:szCs w:val="28"/>
        </w:rPr>
        <w:t>обучающий взаимодействию в группе и групповой деятельности;</w:t>
      </w:r>
    </w:p>
    <w:p>
      <w:pPr>
        <w:pStyle w:val="4"/>
        <w:numPr>
          <w:ilvl w:val="0"/>
          <w:numId w:val="3"/>
        </w:numPr>
        <w:tabs>
          <w:tab w:val="left" w:pos="360"/>
        </w:tabs>
        <w:jc w:val="both"/>
        <w:rPr>
          <w:rFonts w:hint="default" w:ascii="Times New Roman" w:hAnsi="Times New Roman" w:cs="Times New Roman"/>
          <w:sz w:val="28"/>
          <w:szCs w:val="28"/>
        </w:rPr>
      </w:pPr>
      <w:r>
        <w:rPr>
          <w:rFonts w:hint="default" w:ascii="Times New Roman" w:hAnsi="Times New Roman" w:cs="Times New Roman"/>
          <w:sz w:val="28"/>
          <w:szCs w:val="28"/>
        </w:rPr>
        <w:t>построенный на принципах проблемного обучения;</w:t>
      </w:r>
    </w:p>
    <w:p>
      <w:pPr>
        <w:pStyle w:val="4"/>
        <w:numPr>
          <w:ilvl w:val="0"/>
          <w:numId w:val="3"/>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развивающий навыки самостоятельности в мыслительной, практической, эмоционально-волевой сферах;</w:t>
      </w:r>
    </w:p>
    <w:p>
      <w:pPr>
        <w:pStyle w:val="4"/>
        <w:numPr>
          <w:ilvl w:val="0"/>
          <w:numId w:val="3"/>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воспитывающий </w:t>
      </w:r>
      <w:r>
        <w:rPr>
          <w:rFonts w:hint="default" w:ascii="Times New Roman" w:hAnsi="Times New Roman" w:cs="Times New Roman"/>
          <w:sz w:val="28"/>
          <w:szCs w:val="28"/>
          <w:lang w:val="ru-RU"/>
        </w:rPr>
        <w:t>целеустремлённость</w:t>
      </w:r>
      <w:r>
        <w:rPr>
          <w:rFonts w:hint="default" w:ascii="Times New Roman" w:hAnsi="Times New Roman" w:cs="Times New Roman"/>
          <w:sz w:val="28"/>
          <w:szCs w:val="28"/>
        </w:rPr>
        <w:t>,  индивидуализм и коллективизм, ответственность, инициативность, творческое отношение к делу.</w:t>
      </w:r>
    </w:p>
    <w:p>
      <w:pPr>
        <w:pStyle w:val="4"/>
        <w:ind w:left="16" w:leftChars="0" w:hanging="16" w:hangingChars="6"/>
        <w:jc w:val="both"/>
        <w:rPr>
          <w:rFonts w:hint="default" w:ascii="Times New Roman" w:hAnsi="Times New Roman" w:cs="Times New Roman"/>
          <w:sz w:val="28"/>
          <w:szCs w:val="28"/>
        </w:rPr>
      </w:pPr>
      <w:r>
        <w:rPr>
          <w:rFonts w:hint="default" w:ascii="Times New Roman" w:hAnsi="Times New Roman" w:cs="Times New Roman"/>
          <w:sz w:val="28"/>
          <w:szCs w:val="28"/>
        </w:rPr>
        <w:t xml:space="preserve">Метод проекта – совокупность </w:t>
      </w:r>
      <w:r>
        <w:rPr>
          <w:rFonts w:hint="default" w:ascii="Times New Roman" w:hAnsi="Times New Roman" w:cs="Times New Roman"/>
          <w:sz w:val="28"/>
          <w:szCs w:val="28"/>
          <w:lang w:val="ru-RU"/>
        </w:rPr>
        <w:t>приёмов</w:t>
      </w:r>
      <w:r>
        <w:rPr>
          <w:rFonts w:hint="default" w:ascii="Times New Roman" w:hAnsi="Times New Roman" w:cs="Times New Roman"/>
          <w:sz w:val="28"/>
          <w:szCs w:val="28"/>
        </w:rPr>
        <w:t xml:space="preserve">, операций овладения </w:t>
      </w:r>
      <w:r>
        <w:rPr>
          <w:rFonts w:hint="default" w:ascii="Times New Roman" w:hAnsi="Times New Roman" w:cs="Times New Roman"/>
          <w:sz w:val="28"/>
          <w:szCs w:val="28"/>
          <w:lang w:val="ru-RU"/>
        </w:rPr>
        <w:t>определённой</w:t>
      </w:r>
      <w:r>
        <w:rPr>
          <w:rFonts w:hint="default" w:ascii="Times New Roman" w:hAnsi="Times New Roman" w:cs="Times New Roman"/>
          <w:sz w:val="28"/>
          <w:szCs w:val="28"/>
        </w:rPr>
        <w:t xml:space="preserve"> областью практического или теоретического знания в той или иной деятельности. Чтобы добиться такого результата, необходимо научить детей самостоятельно мыслить, находить и решать проблемы, привлекая для этого знания из разных областей наук. Для детей с недостатком интеллекта это очень сложный вид деятельности.</w:t>
      </w:r>
    </w:p>
    <w:p>
      <w:pPr>
        <w:pStyle w:val="4"/>
        <w:ind w:left="-3" w:leftChars="0" w:firstLine="3"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rPr>
        <w:t>Введение в процесс образования на уроках трудового обучения в коррекционной школе метода проекта открывает значительные возможности для повышения качества обучения, позволяет обучать школьников самостоятельной поисковой и исследовательской деятельности, повышает мотивацию к обучению. Практическая деятельность выводит ученика за границы урока, представляет проблему объемно, с позиции разных дисциплин</w:t>
      </w:r>
      <w:r>
        <w:rPr>
          <w:rFonts w:hint="default" w:ascii="Times New Roman" w:hAnsi="Times New Roman" w:cs="Times New Roman"/>
          <w:sz w:val="28"/>
          <w:szCs w:val="28"/>
          <w:lang w:val="ru-RU"/>
        </w:rPr>
        <w:t>.</w:t>
      </w:r>
    </w:p>
    <w:p>
      <w:pPr>
        <w:pStyle w:val="4"/>
        <w:jc w:val="both"/>
        <w:rPr>
          <w:rFonts w:hint="default" w:ascii="Times New Roman" w:hAnsi="Times New Roman" w:cs="Times New Roman"/>
          <w:sz w:val="28"/>
          <w:szCs w:val="28"/>
          <w:lang w:val="en-US"/>
        </w:rPr>
      </w:pPr>
      <w:r>
        <w:rPr>
          <w:rFonts w:hint="default" w:ascii="Times New Roman" w:hAnsi="Times New Roman" w:cs="Times New Roman"/>
          <w:sz w:val="28"/>
          <w:szCs w:val="28"/>
        </w:rPr>
        <w:t>Метод проекта в специальной (коррекционной) школе имеет свои специфические особенности и подходы к организации. Прежде всего, он ориентирован на психофизические возможности учащихся с недостатком интеллекта и на коллективную деятельность учащихся – парную, групповую (иногда индивидуальную), которую учащиеся выполняют в течение определенного отрезка деятельности. Деятельность педагога играет ведущую и направляющую роль. Задача учителя трудового обучения заключается не только в подаче готовых знаний учащимся, но и создании психолого-педагогических ситуаций во время учебного процесса для активизации познавательно-поисковой деятельности учащихся с недостатком интеллекта, в выработке алгоритма деятельности от задумки до конечного результата.</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Не все учащиеся в силу их индивидуальных особенностей, уровня интеллектуального и физического развития могут полностью самостоятельно выполнить проект, поэтому необходимо формировать группы так, чтобы были задействованы учащиеся с разными уровнями развития. Выполнение индивидуальных проектов требует разноуровневых заданий (дифференциации по сложности и </w:t>
      </w:r>
      <w:r>
        <w:rPr>
          <w:rFonts w:hint="default" w:ascii="Times New Roman" w:hAnsi="Times New Roman" w:cs="Times New Roman"/>
          <w:sz w:val="28"/>
          <w:szCs w:val="28"/>
          <w:lang w:val="ru-RU"/>
        </w:rPr>
        <w:t>объёму</w:t>
      </w:r>
      <w:r>
        <w:rPr>
          <w:rFonts w:hint="default" w:ascii="Times New Roman" w:hAnsi="Times New Roman" w:cs="Times New Roman"/>
          <w:sz w:val="28"/>
          <w:szCs w:val="28"/>
        </w:rPr>
        <w:t>). Так как учащиеся с недостатком интеллекта не всегда могут самостоятельно выбрать тему, определить цели и задачи предстоящей работы, то помощь учителя в этом необходима. Учитель совместно с учениками в обсуждении определяют тему проекта, ставят цели и задачи предстоящей работы, определяют направления работы.</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     Для организации по производительному труду в старших классах, когда учащиеся имеют необходимые знания и умения работы над проектом, можно предложить учащимся разработку более сложного группового проекта – предприятия по профилю, например – ученического ателье. Эта работа формирует профессиональное определение школьников в новых социально-экономических условиях, </w:t>
      </w:r>
      <w:r>
        <w:rPr>
          <w:rFonts w:hint="default" w:ascii="Times New Roman" w:hAnsi="Times New Roman" w:cs="Times New Roman"/>
          <w:sz w:val="28"/>
          <w:szCs w:val="28"/>
          <w:lang w:val="ru-RU"/>
        </w:rPr>
        <w:t>даёт</w:t>
      </w:r>
      <w:r>
        <w:rPr>
          <w:rFonts w:hint="default" w:ascii="Times New Roman" w:hAnsi="Times New Roman" w:cs="Times New Roman"/>
          <w:sz w:val="28"/>
          <w:szCs w:val="28"/>
        </w:rPr>
        <w:t xml:space="preserve"> дополнительную информацию по экономическим вопросам, приближает работу учащихся к реальным производственным условиям. Чтобы успешно выполнить этот проект учителю необходимо учитывать: психофизические способности учащихся с недостатком интеллекта, их склонности и интерес. Конечно, наши выпускники не станут владельцами своих предприятий, и при организации такой работы встречается много трудностей, но положительные стороны такой работы очевидны.</w:t>
      </w:r>
    </w:p>
    <w:p>
      <w:pPr>
        <w:pStyle w:val="4"/>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 получение учащимися опыта в приобретении и использовании необходимых знаний и умений в различных ситуациях;</w:t>
      </w:r>
    </w:p>
    <w:p>
      <w:pPr>
        <w:pStyle w:val="4"/>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 приобретение коммуникативных навыков и умений (работа в разновозрастных группах, исполнение разных социальных ролей, навыки общения);</w:t>
      </w:r>
    </w:p>
    <w:p>
      <w:pPr>
        <w:pStyle w:val="4"/>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 духовно-эмоциональное обогащение личности (осознание нравственной ценности труда, развитие интеллектуальных, волевых, физических сил);</w:t>
      </w:r>
    </w:p>
    <w:p>
      <w:pPr>
        <w:pStyle w:val="4"/>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 профессиональное самоопределение (в процессе работы выявляются учащиеся с хорошими способностями к данному профилю)</w:t>
      </w:r>
    </w:p>
    <w:p>
      <w:pPr>
        <w:pStyle w:val="4"/>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приобретение умения ставить близкие и </w:t>
      </w:r>
      <w:r>
        <w:rPr>
          <w:rFonts w:hint="default" w:ascii="Times New Roman" w:hAnsi="Times New Roman" w:cs="Times New Roman"/>
          <w:sz w:val="28"/>
          <w:szCs w:val="28"/>
          <w:lang w:val="ru-RU"/>
        </w:rPr>
        <w:t>далёкие</w:t>
      </w:r>
      <w:r>
        <w:rPr>
          <w:rFonts w:hint="default" w:ascii="Times New Roman" w:hAnsi="Times New Roman" w:cs="Times New Roman"/>
          <w:sz w:val="28"/>
          <w:szCs w:val="28"/>
        </w:rPr>
        <w:t xml:space="preserve"> цели от успешного освоения азов профессии до самостоятельной трудовой деятельности.</w:t>
      </w:r>
    </w:p>
    <w:p>
      <w:pPr>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Значение такой формы организации труда в коррекционной школе трудно переоценить. Учащиеся, которые обладают вышеперечисленными знаниями и умениями практической деятельности, успешно адаптируются в социальной, бытовой и самостоятельной трудовой жизни. </w:t>
      </w:r>
    </w:p>
    <w:p>
      <w:pPr>
        <w:jc w:val="both"/>
        <w:rPr>
          <w:rFonts w:hint="default" w:ascii="Times New Roman" w:hAnsi="Times New Roman" w:cs="Times New Roman"/>
          <w:sz w:val="28"/>
          <w:szCs w:val="28"/>
        </w:rPr>
      </w:pPr>
      <w:r>
        <w:rPr>
          <w:rFonts w:hint="default" w:ascii="Times New Roman" w:hAnsi="Times New Roman" w:cs="Times New Roman"/>
          <w:sz w:val="28"/>
          <w:szCs w:val="28"/>
        </w:rPr>
        <w:t>В 9 классе основная направленность занятий: углубление знаний о требованиях профессии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 человеку; развитие механизмов самопознания; коррекции самооценки и формирование представлений о дальнейшей жизненной перспективе посредством выполнения профессиональных проб; формирование профессионально-важных качеств в избранном виде труда.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В круг этих вопросов входит:</w:t>
      </w:r>
    </w:p>
    <w:p>
      <w:pPr>
        <w:numPr>
          <w:ilvl w:val="0"/>
          <w:numId w:val="6"/>
        </w:numPr>
        <w:jc w:val="both"/>
        <w:rPr>
          <w:rFonts w:hint="default" w:ascii="Times New Roman" w:hAnsi="Times New Roman" w:cs="Times New Roman"/>
          <w:sz w:val="28"/>
          <w:szCs w:val="28"/>
        </w:rPr>
      </w:pPr>
      <w:r>
        <w:rPr>
          <w:rFonts w:hint="default" w:ascii="Times New Roman" w:hAnsi="Times New Roman" w:cs="Times New Roman"/>
          <w:sz w:val="28"/>
          <w:szCs w:val="28"/>
        </w:rPr>
        <w:t>Профессиональное просвещение учащихся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(через расширение общего кругозора, знакомство с конкретными специальностями);</w:t>
      </w:r>
    </w:p>
    <w:p>
      <w:pPr>
        <w:numPr>
          <w:ilvl w:val="0"/>
          <w:numId w:val="6"/>
        </w:numPr>
        <w:jc w:val="both"/>
        <w:rPr>
          <w:rFonts w:hint="default" w:ascii="Times New Roman" w:hAnsi="Times New Roman" w:cs="Times New Roman"/>
          <w:sz w:val="28"/>
          <w:szCs w:val="28"/>
        </w:rPr>
      </w:pPr>
      <w:r>
        <w:rPr>
          <w:rFonts w:hint="default" w:ascii="Times New Roman" w:hAnsi="Times New Roman" w:cs="Times New Roman"/>
          <w:sz w:val="28"/>
          <w:szCs w:val="28"/>
        </w:rPr>
        <w:t>Пропаганда профессий, наиболее востребованных обществом и овладение которыми доступно для выпускников коррекционной школы;</w:t>
      </w:r>
    </w:p>
    <w:p>
      <w:pPr>
        <w:numPr>
          <w:ilvl w:val="0"/>
          <w:numId w:val="6"/>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Профессиональные пробы. </w:t>
      </w:r>
    </w:p>
    <w:p>
      <w:pPr>
        <w:ind w:left="16" w:leftChars="0" w:hanging="16" w:hangingChars="6"/>
        <w:jc w:val="both"/>
        <w:rPr>
          <w:rFonts w:hint="default" w:ascii="Times New Roman" w:hAnsi="Times New Roman" w:cs="Times New Roman"/>
          <w:sz w:val="28"/>
          <w:szCs w:val="28"/>
        </w:rPr>
      </w:pPr>
      <w:r>
        <w:rPr>
          <w:rFonts w:hint="default" w:ascii="Times New Roman" w:hAnsi="Times New Roman" w:cs="Times New Roman"/>
          <w:sz w:val="28"/>
          <w:szCs w:val="28"/>
        </w:rPr>
        <w:t>Девятиклассники испытывают себя в качестве швеи.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Выполняют заказы школы (пошив постельного белья, штор, костюмов для выступления, пошив халатов, пижам и т. д.) Где не только учитель оценивает их качество, но и специально созданная комиссия. Учащиеся чувствуют себя взрослыми и уже в стенах школы реализуют себя мастерами швейного производства.</w:t>
      </w:r>
    </w:p>
    <w:p>
      <w:pPr>
        <w:jc w:val="both"/>
        <w:rPr>
          <w:rFonts w:hint="default" w:ascii="Times New Roman" w:hAnsi="Times New Roman" w:cs="Times New Roman"/>
          <w:i/>
          <w:sz w:val="28"/>
          <w:szCs w:val="28"/>
        </w:rPr>
      </w:pPr>
      <w:r>
        <w:rPr>
          <w:rFonts w:hint="default" w:ascii="Times New Roman" w:hAnsi="Times New Roman" w:cs="Times New Roman"/>
          <w:sz w:val="28"/>
          <w:szCs w:val="28"/>
        </w:rPr>
        <w:t>Переходя,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из класса в класс, у ребят накапливаются умения и навыки. Анализируя работу можно сделать вывод: что ими они смогут пользоваться ими не только в школе, но и в самостоятельной жизни.</w:t>
      </w:r>
    </w:p>
    <w:p>
      <w:pPr>
        <w:spacing w:after="120"/>
        <w:rPr>
          <w:rFonts w:hint="default" w:ascii="Times New Roman" w:hAnsi="Times New Roman" w:cs="Times New Roman"/>
          <w:sz w:val="28"/>
          <w:szCs w:val="28"/>
        </w:rPr>
      </w:pPr>
    </w:p>
    <w:p>
      <w:pPr>
        <w:tabs>
          <w:tab w:val="left" w:pos="2544"/>
        </w:tabs>
        <w:jc w:val="both"/>
        <w:rPr>
          <w:rFonts w:hint="default" w:ascii="Times New Roman" w:hAnsi="Times New Roman" w:cs="Times New Roman"/>
          <w:sz w:val="28"/>
          <w:szCs w:val="28"/>
        </w:rPr>
      </w:pPr>
      <w:r>
        <w:rPr>
          <w:rFonts w:hint="default" w:ascii="Times New Roman" w:hAnsi="Times New Roman" w:cs="Times New Roman"/>
          <w:sz w:val="28"/>
          <w:szCs w:val="28"/>
        </w:rPr>
        <w:t>Литература.</w:t>
      </w:r>
    </w:p>
    <w:p>
      <w:pPr>
        <w:tabs>
          <w:tab w:val="left" w:pos="2544"/>
        </w:tabs>
        <w:jc w:val="both"/>
        <w:rPr>
          <w:rFonts w:hint="default" w:ascii="Times New Roman" w:hAnsi="Times New Roman" w:cs="Times New Roman"/>
          <w:sz w:val="28"/>
          <w:szCs w:val="28"/>
        </w:rPr>
      </w:pPr>
    </w:p>
    <w:p>
      <w:pPr>
        <w:tabs>
          <w:tab w:val="left" w:pos="5580"/>
        </w:tabs>
        <w:rPr>
          <w:rFonts w:hint="default" w:ascii="Times New Roman" w:hAnsi="Times New Roman" w:cs="Times New Roman"/>
          <w:sz w:val="28"/>
          <w:szCs w:val="28"/>
        </w:rPr>
      </w:pPr>
      <w:r>
        <w:rPr>
          <w:rFonts w:hint="default" w:ascii="Times New Roman" w:hAnsi="Times New Roman" w:cs="Times New Roman"/>
          <w:sz w:val="28"/>
          <w:szCs w:val="28"/>
        </w:rPr>
        <w:t>1. Акименко И. П. « Темп работы учащихся вспомогательной школы в трудовых процессах и педагогические пути его повышения» -М. 1987 г.</w:t>
      </w:r>
    </w:p>
    <w:p>
      <w:pPr>
        <w:tabs>
          <w:tab w:val="left" w:pos="5580"/>
        </w:tabs>
        <w:rPr>
          <w:rFonts w:hint="default" w:ascii="Times New Roman" w:hAnsi="Times New Roman" w:cs="Times New Roman"/>
          <w:sz w:val="28"/>
          <w:szCs w:val="28"/>
        </w:rPr>
      </w:pPr>
      <w:r>
        <w:rPr>
          <w:rFonts w:hint="default" w:ascii="Times New Roman" w:hAnsi="Times New Roman" w:cs="Times New Roman"/>
          <w:sz w:val="28"/>
          <w:szCs w:val="28"/>
        </w:rPr>
        <w:t>2. Воронкова В. В. «Воспитание и обучение детей во вспомогательной школе»- М. 1994 г.</w:t>
      </w:r>
    </w:p>
    <w:p>
      <w:pPr>
        <w:tabs>
          <w:tab w:val="left" w:pos="5580"/>
        </w:tabs>
        <w:rPr>
          <w:rFonts w:hint="default" w:ascii="Times New Roman" w:hAnsi="Times New Roman" w:cs="Times New Roman"/>
          <w:sz w:val="28"/>
          <w:szCs w:val="28"/>
        </w:rPr>
      </w:pPr>
      <w:r>
        <w:rPr>
          <w:rFonts w:hint="default" w:ascii="Times New Roman" w:hAnsi="Times New Roman" w:cs="Times New Roman"/>
          <w:sz w:val="28"/>
          <w:szCs w:val="28"/>
        </w:rPr>
        <w:t>3. Гнатюк А. А. « Совершенствование производственного обучения выпускников вспомогательной школы»- М. 1946г</w:t>
      </w:r>
    </w:p>
    <w:p>
      <w:pPr>
        <w:tabs>
          <w:tab w:val="left" w:pos="5580"/>
        </w:tabs>
        <w:spacing w:after="120"/>
        <w:rPr>
          <w:rFonts w:hint="default" w:ascii="Times New Roman" w:hAnsi="Times New Roman" w:cs="Times New Roman"/>
          <w:sz w:val="28"/>
          <w:szCs w:val="28"/>
        </w:rPr>
      </w:pPr>
      <w:r>
        <w:rPr>
          <w:rFonts w:hint="default" w:ascii="Times New Roman" w:hAnsi="Times New Roman" w:cs="Times New Roman"/>
          <w:sz w:val="28"/>
          <w:szCs w:val="28"/>
        </w:rPr>
        <w:t>4. Дефектология №5 2008 год.</w:t>
      </w:r>
    </w:p>
    <w:p>
      <w:pPr>
        <w:tabs>
          <w:tab w:val="left" w:pos="5580"/>
        </w:tabs>
        <w:spacing w:after="120"/>
        <w:rPr>
          <w:rFonts w:hint="default" w:ascii="Times New Roman" w:hAnsi="Times New Roman" w:cs="Times New Roman"/>
          <w:sz w:val="28"/>
          <w:szCs w:val="28"/>
        </w:rPr>
      </w:pPr>
      <w:r>
        <w:rPr>
          <w:rFonts w:hint="default" w:ascii="Times New Roman" w:hAnsi="Times New Roman" w:cs="Times New Roman"/>
          <w:sz w:val="28"/>
          <w:szCs w:val="28"/>
        </w:rPr>
        <w:t>5. Дефектология №5 2006 год.</w:t>
      </w:r>
    </w:p>
    <w:p>
      <w:pPr>
        <w:tabs>
          <w:tab w:val="left" w:pos="5580"/>
        </w:tabs>
        <w:spacing w:after="120"/>
        <w:rPr>
          <w:rFonts w:hint="default" w:ascii="Times New Roman" w:hAnsi="Times New Roman" w:cs="Times New Roman"/>
          <w:sz w:val="28"/>
          <w:szCs w:val="28"/>
        </w:rPr>
      </w:pPr>
      <w:r>
        <w:rPr>
          <w:rFonts w:hint="default" w:ascii="Times New Roman" w:hAnsi="Times New Roman" w:cs="Times New Roman"/>
          <w:sz w:val="28"/>
          <w:szCs w:val="28"/>
        </w:rPr>
        <w:t>6. Дефектология№3 2004 год.</w:t>
      </w:r>
    </w:p>
    <w:p>
      <w:pPr>
        <w:tabs>
          <w:tab w:val="left" w:pos="5580"/>
        </w:tabs>
        <w:spacing w:after="120"/>
        <w:rPr>
          <w:rFonts w:hint="default" w:ascii="Times New Roman" w:hAnsi="Times New Roman" w:cs="Times New Roman"/>
          <w:sz w:val="28"/>
          <w:szCs w:val="28"/>
        </w:rPr>
      </w:pPr>
      <w:r>
        <w:rPr>
          <w:rFonts w:hint="default" w:ascii="Times New Roman" w:hAnsi="Times New Roman" w:cs="Times New Roman"/>
          <w:sz w:val="28"/>
          <w:szCs w:val="28"/>
        </w:rPr>
        <w:t>7. Дефектология №6 1996 год.</w:t>
      </w:r>
    </w:p>
    <w:p>
      <w:pPr>
        <w:tabs>
          <w:tab w:val="left" w:pos="5580"/>
        </w:tabs>
        <w:spacing w:after="120"/>
        <w:rPr>
          <w:rFonts w:hint="default" w:ascii="Times New Roman" w:hAnsi="Times New Roman" w:cs="Times New Roman"/>
          <w:sz w:val="28"/>
          <w:szCs w:val="28"/>
        </w:rPr>
      </w:pPr>
      <w:r>
        <w:rPr>
          <w:rFonts w:hint="default" w:ascii="Times New Roman" w:hAnsi="Times New Roman" w:cs="Times New Roman"/>
          <w:sz w:val="28"/>
          <w:szCs w:val="28"/>
        </w:rPr>
        <w:t>8. Интеграционные модели специального образования. Москва, Издательский дом «Эврика» 2003 год.</w:t>
      </w:r>
    </w:p>
    <w:p>
      <w:pPr>
        <w:tabs>
          <w:tab w:val="left" w:pos="5580"/>
        </w:tabs>
        <w:spacing w:after="120"/>
        <w:rPr>
          <w:rFonts w:hint="default" w:ascii="Times New Roman" w:hAnsi="Times New Roman" w:cs="Times New Roman"/>
          <w:sz w:val="28"/>
          <w:szCs w:val="28"/>
        </w:rPr>
      </w:pPr>
      <w:r>
        <w:rPr>
          <w:rFonts w:hint="default" w:ascii="Times New Roman" w:hAnsi="Times New Roman" w:cs="Times New Roman"/>
          <w:sz w:val="28"/>
          <w:szCs w:val="28"/>
        </w:rPr>
        <w:t>9. Казакевич В.М., Поляков В. А., Ставровский А. Е. Основы методики трудового обучения. – Москва, Просвещение, 1983.</w:t>
      </w:r>
    </w:p>
    <w:p>
      <w:pPr>
        <w:pStyle w:val="5"/>
        <w:tabs>
          <w:tab w:val="left" w:pos="5580"/>
        </w:tabs>
        <w:rPr>
          <w:rFonts w:hint="default" w:ascii="Times New Roman" w:hAnsi="Times New Roman" w:cs="Times New Roman"/>
          <w:sz w:val="24"/>
          <w:szCs w:val="24"/>
          <w:lang w:val="ru-RU"/>
        </w:rPr>
      </w:pPr>
      <w:r>
        <w:rPr>
          <w:rFonts w:hint="default" w:ascii="Times New Roman" w:hAnsi="Times New Roman" w:cs="Times New Roman"/>
          <w:sz w:val="28"/>
          <w:szCs w:val="28"/>
        </w:rPr>
        <w:t>10. Маллер А.Р., Цикото Г.В.  Обучение,  воспитание  и  трудовая  подготовка детей с глубокими нарушениями интеллекта.  –  Москва,  Педагогика, 1988</w:t>
      </w:r>
      <w:r>
        <w:rPr>
          <w:rFonts w:hint="default" w:ascii="Times New Roman" w:hAnsi="Times New Roman" w:cs="Times New Roman"/>
          <w:sz w:val="28"/>
          <w:szCs w:val="28"/>
          <w:lang w:val="ru-RU"/>
        </w:rPr>
        <w:t>г.</w:t>
      </w:r>
    </w:p>
    <w:p/>
    <w:sectPr>
      <w:pgSz w:w="11906" w:h="16838"/>
      <w:pgMar w:top="720" w:right="986"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C1AEB"/>
    <w:multiLevelType w:val="multilevel"/>
    <w:tmpl w:val="003C1AEB"/>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1D74FCA"/>
    <w:multiLevelType w:val="multilevel"/>
    <w:tmpl w:val="01D74FC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4F118DB"/>
    <w:multiLevelType w:val="multilevel"/>
    <w:tmpl w:val="14F118DB"/>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17F0134"/>
    <w:multiLevelType w:val="multilevel"/>
    <w:tmpl w:val="617F013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27D6E9F"/>
    <w:multiLevelType w:val="multilevel"/>
    <w:tmpl w:val="727D6E9F"/>
    <w:lvl w:ilvl="0" w:tentative="0">
      <w:start w:val="1"/>
      <w:numFmt w:val="bullet"/>
      <w:lvlText w:val=""/>
      <w:lvlJc w:val="left"/>
      <w:pPr>
        <w:tabs>
          <w:tab w:val="left" w:pos="780"/>
        </w:tabs>
        <w:ind w:left="780" w:hanging="360"/>
      </w:pPr>
      <w:rPr>
        <w:rFonts w:hint="default" w:ascii="Symbol" w:hAnsi="Symbol"/>
      </w:rPr>
    </w:lvl>
    <w:lvl w:ilvl="1" w:tentative="0">
      <w:start w:val="1"/>
      <w:numFmt w:val="bullet"/>
      <w:lvlText w:val="o"/>
      <w:lvlJc w:val="left"/>
      <w:pPr>
        <w:tabs>
          <w:tab w:val="left" w:pos="1500"/>
        </w:tabs>
        <w:ind w:left="1500" w:hanging="360"/>
      </w:pPr>
      <w:rPr>
        <w:rFonts w:hint="default" w:ascii="Courier New" w:hAnsi="Courier New" w:cs="Courier New"/>
      </w:rPr>
    </w:lvl>
    <w:lvl w:ilvl="2" w:tentative="0">
      <w:start w:val="1"/>
      <w:numFmt w:val="bullet"/>
      <w:lvlText w:val=""/>
      <w:lvlJc w:val="left"/>
      <w:pPr>
        <w:tabs>
          <w:tab w:val="left" w:pos="2220"/>
        </w:tabs>
        <w:ind w:left="2220" w:hanging="360"/>
      </w:pPr>
      <w:rPr>
        <w:rFonts w:hint="default" w:ascii="Wingdings" w:hAnsi="Wingdings"/>
      </w:rPr>
    </w:lvl>
    <w:lvl w:ilvl="3" w:tentative="0">
      <w:start w:val="1"/>
      <w:numFmt w:val="bullet"/>
      <w:lvlText w:val=""/>
      <w:lvlJc w:val="left"/>
      <w:pPr>
        <w:tabs>
          <w:tab w:val="left" w:pos="2940"/>
        </w:tabs>
        <w:ind w:left="2940" w:hanging="360"/>
      </w:pPr>
      <w:rPr>
        <w:rFonts w:hint="default" w:ascii="Symbol" w:hAnsi="Symbol"/>
      </w:rPr>
    </w:lvl>
    <w:lvl w:ilvl="4" w:tentative="0">
      <w:start w:val="1"/>
      <w:numFmt w:val="bullet"/>
      <w:lvlText w:val="o"/>
      <w:lvlJc w:val="left"/>
      <w:pPr>
        <w:tabs>
          <w:tab w:val="left" w:pos="3660"/>
        </w:tabs>
        <w:ind w:left="3660" w:hanging="360"/>
      </w:pPr>
      <w:rPr>
        <w:rFonts w:hint="default" w:ascii="Courier New" w:hAnsi="Courier New" w:cs="Courier New"/>
      </w:rPr>
    </w:lvl>
    <w:lvl w:ilvl="5" w:tentative="0">
      <w:start w:val="1"/>
      <w:numFmt w:val="bullet"/>
      <w:lvlText w:val=""/>
      <w:lvlJc w:val="left"/>
      <w:pPr>
        <w:tabs>
          <w:tab w:val="left" w:pos="4380"/>
        </w:tabs>
        <w:ind w:left="4380" w:hanging="360"/>
      </w:pPr>
      <w:rPr>
        <w:rFonts w:hint="default" w:ascii="Wingdings" w:hAnsi="Wingdings"/>
      </w:rPr>
    </w:lvl>
    <w:lvl w:ilvl="6" w:tentative="0">
      <w:start w:val="1"/>
      <w:numFmt w:val="bullet"/>
      <w:lvlText w:val=""/>
      <w:lvlJc w:val="left"/>
      <w:pPr>
        <w:tabs>
          <w:tab w:val="left" w:pos="5100"/>
        </w:tabs>
        <w:ind w:left="5100" w:hanging="360"/>
      </w:pPr>
      <w:rPr>
        <w:rFonts w:hint="default" w:ascii="Symbol" w:hAnsi="Symbol"/>
      </w:rPr>
    </w:lvl>
    <w:lvl w:ilvl="7" w:tentative="0">
      <w:start w:val="1"/>
      <w:numFmt w:val="bullet"/>
      <w:lvlText w:val="o"/>
      <w:lvlJc w:val="left"/>
      <w:pPr>
        <w:tabs>
          <w:tab w:val="left" w:pos="5820"/>
        </w:tabs>
        <w:ind w:left="5820" w:hanging="360"/>
      </w:pPr>
      <w:rPr>
        <w:rFonts w:hint="default" w:ascii="Courier New" w:hAnsi="Courier New" w:cs="Courier New"/>
      </w:rPr>
    </w:lvl>
    <w:lvl w:ilvl="8" w:tentative="0">
      <w:start w:val="1"/>
      <w:numFmt w:val="bullet"/>
      <w:lvlText w:val=""/>
      <w:lvlJc w:val="left"/>
      <w:pPr>
        <w:tabs>
          <w:tab w:val="left" w:pos="6540"/>
        </w:tabs>
        <w:ind w:left="6540" w:hanging="360"/>
      </w:pPr>
      <w:rPr>
        <w:rFonts w:hint="default" w:ascii="Wingdings" w:hAnsi="Wingdings"/>
      </w:rPr>
    </w:lvl>
  </w:abstractNum>
  <w:abstractNum w:abstractNumId="5">
    <w:nsid w:val="74D43348"/>
    <w:multiLevelType w:val="multilevel"/>
    <w:tmpl w:val="74D4334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04D05FF"/>
    <w:rsid w:val="37907E00"/>
    <w:rsid w:val="3D2E204C"/>
    <w:rsid w:val="626A0FCB"/>
    <w:rsid w:val="6E5C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2020-03-19T21:12:00Z</dcterms:created>
  <dc:creator>Пользователь</dc:creator>
  <cp:lastModifiedBy>Пользователь</cp:lastModifiedBy>
  <dcterms:modified xsi:type="dcterms:W3CDTF">2024-10-28T21:26:08Z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E96574582AE64D1D88974684D1FADBB7</vt:lpwstr>
  </property>
</Properties>
</file>